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B100EB">
      <w:pPr>
        <w:spacing w:line="360" w:lineRule="auto"/>
        <w:outlineLvl w:val="1"/>
        <w:rPr>
          <w:rFonts w:hint="eastAsia" w:ascii="仿宋" w:hAnsi="仿宋" w:cs="仿宋_GB2312"/>
          <w:b/>
          <w:bCs/>
          <w:sz w:val="28"/>
          <w:szCs w:val="28"/>
        </w:rPr>
      </w:pPr>
      <w:r>
        <w:rPr>
          <w:rFonts w:hint="eastAsia" w:ascii="仿宋" w:hAnsi="仿宋" w:cs="仿宋_GB2312"/>
          <w:b/>
          <w:bCs/>
          <w:sz w:val="28"/>
          <w:szCs w:val="28"/>
        </w:rPr>
        <w:t xml:space="preserve"> 中小企业声明函/残疾人福利性单位声明函/监狱企业证明文件</w:t>
      </w:r>
      <w:r>
        <w:rPr>
          <w:rFonts w:hint="eastAsia" w:ascii="仿宋" w:hAnsi="仿宋"/>
        </w:rPr>
        <w:t>（注：供应商按照自身实际情况选用格式，不适用的格式可以自行删除）</w:t>
      </w:r>
    </w:p>
    <w:p w14:paraId="4B0545F6">
      <w:pPr>
        <w:adjustRightInd w:val="0"/>
        <w:snapToGrid w:val="0"/>
        <w:spacing w:before="312" w:beforeLines="100" w:after="312" w:afterLines="100" w:line="360" w:lineRule="auto"/>
        <w:ind w:right="105" w:rightChars="50"/>
        <w:jc w:val="center"/>
        <w:rPr>
          <w:rFonts w:hint="eastAsia" w:ascii="仿宋" w:hAnsi="仿宋" w:cs="仿宋_GB2312"/>
          <w:b/>
          <w:bCs/>
          <w:sz w:val="32"/>
          <w:szCs w:val="32"/>
        </w:rPr>
      </w:pPr>
      <w:bookmarkStart w:id="0" w:name="_Hlk152597790"/>
      <w:r>
        <w:rPr>
          <w:rFonts w:hint="eastAsia" w:ascii="仿宋" w:hAnsi="仿宋" w:cs="仿宋_GB2312"/>
          <w:b/>
          <w:bCs/>
          <w:sz w:val="32"/>
          <w:szCs w:val="32"/>
        </w:rPr>
        <w:t>中小企业声明函</w:t>
      </w:r>
    </w:p>
    <w:bookmarkEnd w:id="0"/>
    <w:p w14:paraId="2459CB21">
      <w:pPr>
        <w:widowControl/>
        <w:spacing w:line="360" w:lineRule="auto"/>
        <w:ind w:firstLine="420"/>
        <w:jc w:val="left"/>
        <w:rPr>
          <w:rFonts w:hint="eastAsia" w:ascii="仿宋" w:hAnsi="仿宋" w:cs="仿宋_GB2312"/>
          <w:szCs w:val="21"/>
        </w:rPr>
      </w:pPr>
      <w:r>
        <w:rPr>
          <w:rFonts w:hint="eastAsia" w:ascii="仿宋" w:hAnsi="仿宋" w:cs="仿宋_GB2312"/>
          <w:szCs w:val="21"/>
        </w:rPr>
        <w:t xml:space="preserve">本公司（联合体）郑重声明，根据《政府采购促进中小企业发展管理办法》（财库[2020]46号）的规定，本公司（联合体）参加 （单位名称）的（项目名称） 采购活动，服务全部由符合政策要求的中小企业承接）。相关企业（含联合体中的中小企业、签订分包意向协议的中小企业） 的具体情况如下：    </w:t>
      </w:r>
    </w:p>
    <w:p w14:paraId="23D285E2">
      <w:pPr>
        <w:widowControl/>
        <w:spacing w:line="360" w:lineRule="auto"/>
        <w:ind w:firstLine="420"/>
        <w:jc w:val="left"/>
        <w:rPr>
          <w:rFonts w:hint="eastAsia" w:ascii="仿宋" w:hAnsi="仿宋" w:cs="仿宋_GB2312"/>
          <w:szCs w:val="21"/>
        </w:rPr>
      </w:pPr>
      <w:r>
        <w:rPr>
          <w:rFonts w:hint="eastAsia" w:ascii="仿宋" w:hAnsi="仿宋" w:cs="仿宋_GB2312"/>
          <w:szCs w:val="21"/>
        </w:rPr>
        <w:t>1.（标的名称），属于（</w:t>
      </w:r>
      <w:r>
        <w:rPr>
          <w:rFonts w:hint="eastAsia" w:ascii="仿宋" w:hAnsi="仿宋" w:cs="仿宋_GB2312"/>
          <w:szCs w:val="21"/>
          <w:lang w:val="en-US" w:eastAsia="zh-CN"/>
        </w:rPr>
        <w:t>其他未列明行业</w:t>
      </w:r>
      <w:r>
        <w:rPr>
          <w:rFonts w:hint="eastAsia" w:ascii="仿宋" w:hAnsi="仿宋" w:cs="仿宋_GB2312"/>
          <w:szCs w:val="21"/>
        </w:rPr>
        <w:t>）；承接企业为（企业名称），从业人员    人，营业收入为    万元，资产总额为        万元1，属于（中型企业、小型企业、微型企业）；</w:t>
      </w:r>
    </w:p>
    <w:p w14:paraId="5E670139">
      <w:pPr>
        <w:widowControl/>
        <w:spacing w:line="360" w:lineRule="auto"/>
        <w:ind w:firstLine="420"/>
        <w:jc w:val="left"/>
        <w:rPr>
          <w:rFonts w:hint="eastAsia" w:ascii="仿宋" w:hAnsi="仿宋" w:cs="仿宋_GB2312"/>
          <w:szCs w:val="21"/>
        </w:rPr>
      </w:pPr>
      <w:r>
        <w:rPr>
          <w:rFonts w:hint="eastAsia" w:ascii="仿宋" w:hAnsi="仿宋" w:cs="仿宋_GB2312"/>
          <w:szCs w:val="21"/>
        </w:rPr>
        <w:t>2.(标的名称)，属于（征集文件中明确的所属行业）；承接企业为（企业名称），从业人员    人，营业收入为    万元，资产总额为    万元，属于（中型企业、小型企业、微型企业）；</w:t>
      </w:r>
    </w:p>
    <w:p w14:paraId="30A6C48B">
      <w:pPr>
        <w:widowControl/>
        <w:spacing w:line="360" w:lineRule="auto"/>
        <w:ind w:firstLine="420"/>
        <w:jc w:val="left"/>
        <w:rPr>
          <w:rFonts w:hint="eastAsia" w:ascii="仿宋" w:hAnsi="仿宋" w:cs="仿宋_GB2312"/>
          <w:szCs w:val="21"/>
        </w:rPr>
      </w:pPr>
      <w:r>
        <w:rPr>
          <w:rFonts w:hint="eastAsia" w:ascii="仿宋" w:hAnsi="仿宋" w:cs="仿宋_GB2312"/>
          <w:szCs w:val="21"/>
        </w:rPr>
        <w:t>…</w:t>
      </w:r>
    </w:p>
    <w:p w14:paraId="08CEE45D">
      <w:pPr>
        <w:widowControl/>
        <w:spacing w:line="360" w:lineRule="auto"/>
        <w:ind w:firstLine="420"/>
        <w:jc w:val="left"/>
        <w:rPr>
          <w:rFonts w:hint="eastAsia" w:ascii="仿宋" w:hAnsi="仿宋" w:cs="仿宋_GB2312"/>
          <w:szCs w:val="21"/>
        </w:rPr>
      </w:pPr>
      <w:r>
        <w:rPr>
          <w:rFonts w:hint="eastAsia" w:ascii="仿宋" w:hAnsi="仿宋" w:cs="仿宋_GB2312"/>
          <w:szCs w:val="21"/>
        </w:rPr>
        <w:t>以上企业，不属于大企业的分支机构，不存在控股股东为大企业的情形，也不存在与大企业的负责人为同一人的情形。</w:t>
      </w:r>
    </w:p>
    <w:p w14:paraId="041B6B6D">
      <w:pPr>
        <w:widowControl/>
        <w:spacing w:line="360" w:lineRule="auto"/>
        <w:ind w:firstLine="420"/>
        <w:jc w:val="left"/>
        <w:rPr>
          <w:rFonts w:hint="eastAsia" w:ascii="仿宋" w:hAnsi="仿宋" w:cs="仿宋_GB2312"/>
          <w:szCs w:val="21"/>
        </w:rPr>
      </w:pPr>
      <w:r>
        <w:rPr>
          <w:rFonts w:hint="eastAsia" w:ascii="仿宋" w:hAnsi="仿宋" w:cs="仿宋_GB2312"/>
          <w:szCs w:val="21"/>
        </w:rPr>
        <w:t>本企业对上述声明内容的真实性负责。如有虚假，将依法承担相应责任。</w:t>
      </w:r>
    </w:p>
    <w:p w14:paraId="2AF4EB72">
      <w:pPr>
        <w:widowControl/>
        <w:spacing w:line="360" w:lineRule="auto"/>
        <w:ind w:firstLine="4536"/>
        <w:jc w:val="left"/>
        <w:rPr>
          <w:rFonts w:hint="eastAsia" w:ascii="仿宋" w:hAnsi="仿宋" w:cs="仿宋_GB2312"/>
          <w:szCs w:val="21"/>
        </w:rPr>
      </w:pPr>
    </w:p>
    <w:p w14:paraId="322C032B">
      <w:pPr>
        <w:pStyle w:val="2"/>
        <w:rPr>
          <w:rFonts w:hint="eastAsia"/>
        </w:rPr>
      </w:pPr>
      <w:bookmarkStart w:id="3" w:name="_GoBack"/>
      <w:bookmarkEnd w:id="3"/>
    </w:p>
    <w:p w14:paraId="10F94CC2">
      <w:pPr>
        <w:widowControl/>
        <w:spacing w:line="360" w:lineRule="auto"/>
        <w:ind w:firstLine="4536"/>
        <w:jc w:val="left"/>
        <w:rPr>
          <w:rFonts w:hint="eastAsia" w:ascii="仿宋" w:hAnsi="仿宋" w:cs="仿宋_GB2312"/>
          <w:szCs w:val="21"/>
        </w:rPr>
      </w:pPr>
    </w:p>
    <w:p w14:paraId="470267DF">
      <w:pPr>
        <w:widowControl/>
        <w:spacing w:line="360" w:lineRule="auto"/>
        <w:ind w:firstLine="4536"/>
        <w:jc w:val="left"/>
        <w:rPr>
          <w:rFonts w:hint="eastAsia" w:ascii="仿宋" w:hAnsi="仿宋" w:cs="仿宋_GB2312"/>
          <w:szCs w:val="21"/>
        </w:rPr>
      </w:pPr>
      <w:r>
        <w:rPr>
          <w:rFonts w:hint="eastAsia" w:ascii="仿宋" w:hAnsi="仿宋" w:cs="仿宋_GB2312"/>
          <w:szCs w:val="21"/>
        </w:rPr>
        <w:t>企业名称（盖章）：</w:t>
      </w:r>
    </w:p>
    <w:p w14:paraId="32D1E90D">
      <w:pPr>
        <w:widowControl/>
        <w:spacing w:line="360" w:lineRule="auto"/>
        <w:ind w:firstLine="4536"/>
        <w:jc w:val="left"/>
        <w:rPr>
          <w:rFonts w:hint="eastAsia" w:ascii="仿宋" w:hAnsi="仿宋" w:cs="仿宋_GB2312"/>
          <w:szCs w:val="21"/>
        </w:rPr>
      </w:pPr>
      <w:r>
        <w:rPr>
          <w:rFonts w:hint="eastAsia" w:ascii="仿宋" w:hAnsi="仿宋" w:cs="仿宋_GB2312"/>
          <w:szCs w:val="21"/>
        </w:rPr>
        <w:t>日期：</w:t>
      </w:r>
    </w:p>
    <w:p w14:paraId="2F17A857">
      <w:pPr>
        <w:widowControl/>
        <w:adjustRightInd w:val="0"/>
        <w:snapToGrid w:val="0"/>
        <w:spacing w:after="200"/>
        <w:jc w:val="left"/>
        <w:rPr>
          <w:rFonts w:hint="eastAsia" w:ascii="仿宋" w:hAnsi="仿宋" w:cs="仿宋_GB2312"/>
          <w:szCs w:val="21"/>
        </w:rPr>
      </w:pPr>
      <w:r>
        <w:rPr>
          <w:rFonts w:hint="eastAsia" w:ascii="仿宋" w:hAnsi="仿宋" w:cs="仿宋_GB2312"/>
          <w:szCs w:val="21"/>
        </w:rPr>
        <w:t>_________________________</w:t>
      </w:r>
    </w:p>
    <w:p w14:paraId="1C2128DC">
      <w:pPr>
        <w:adjustRightInd w:val="0"/>
        <w:snapToGrid w:val="0"/>
        <w:spacing w:line="480" w:lineRule="auto"/>
        <w:ind w:right="105" w:rightChars="50"/>
        <w:jc w:val="left"/>
        <w:rPr>
          <w:rFonts w:hint="eastAsia" w:ascii="仿宋" w:hAnsi="仿宋" w:cs="仿宋_GB2312"/>
          <w:sz w:val="18"/>
          <w:szCs w:val="18"/>
        </w:rPr>
      </w:pPr>
      <w:r>
        <w:rPr>
          <w:rFonts w:hint="eastAsia" w:ascii="仿宋" w:hAnsi="仿宋" w:cs="仿宋_GB2312"/>
          <w:sz w:val="18"/>
          <w:szCs w:val="18"/>
        </w:rPr>
        <w:t>1从业人员、营业收入、资产总额填报上一年度数据，无上一年度数据的新成立企业可不填报。2</w:t>
      </w:r>
      <w:r>
        <w:rPr>
          <w:rFonts w:ascii="仿宋" w:hAnsi="仿宋" w:cs="仿宋_GB2312"/>
          <w:sz w:val="18"/>
          <w:szCs w:val="18"/>
        </w:rPr>
        <w:t>.</w:t>
      </w:r>
      <w:r>
        <w:rPr>
          <w:rFonts w:hint="eastAsia" w:ascii="仿宋" w:hAnsi="仿宋"/>
          <w:sz w:val="18"/>
          <w:szCs w:val="21"/>
        </w:rPr>
        <w:t xml:space="preserve"> </w:t>
      </w:r>
      <w:r>
        <w:rPr>
          <w:rFonts w:hint="eastAsia" w:ascii="仿宋" w:hAnsi="仿宋" w:cs="仿宋_GB2312"/>
          <w:sz w:val="18"/>
          <w:szCs w:val="18"/>
        </w:rPr>
        <w:t>本项目采购标的对应的中小企业划分标准所属行业为其他未列明行业。根据中小企业划型标准（工信部联企业〔2011〕300号）规定，其他未列明行业。从业人员300人以下的为中小微型企业。其中，从业人员100人及以上的为中型企业；从业人员10人及以上的为小型企业；从业人员10人以下的为微型企业。</w:t>
      </w:r>
    </w:p>
    <w:p w14:paraId="13B8F7A7">
      <w:pPr>
        <w:pStyle w:val="2"/>
      </w:pPr>
    </w:p>
    <w:p w14:paraId="28A6217F">
      <w:pPr>
        <w:adjustRightInd w:val="0"/>
        <w:snapToGrid w:val="0"/>
        <w:spacing w:before="312" w:beforeLines="100" w:after="312" w:afterLines="100" w:line="360" w:lineRule="auto"/>
        <w:ind w:right="105" w:rightChars="50"/>
        <w:jc w:val="center"/>
        <w:outlineLvl w:val="1"/>
        <w:rPr>
          <w:rFonts w:hint="eastAsia" w:ascii="仿宋_GB2312" w:hAnsi="仿宋_GB2312" w:eastAsia="仿宋_GB2312" w:cs="仿宋_GB2312"/>
          <w:b/>
          <w:bCs/>
          <w:sz w:val="32"/>
          <w:szCs w:val="32"/>
        </w:rPr>
      </w:pPr>
      <w:bookmarkStart w:id="1" w:name="_Toc13566_WPSOffice_Level2"/>
      <w:bookmarkStart w:id="2" w:name="_Toc29880_WPSOffice_Level2"/>
      <w:r>
        <w:rPr>
          <w:rFonts w:hint="eastAsia" w:ascii="仿宋_GB2312" w:hAnsi="仿宋_GB2312" w:eastAsia="仿宋_GB2312" w:cs="仿宋_GB2312"/>
          <w:b/>
          <w:bCs/>
          <w:sz w:val="32"/>
          <w:szCs w:val="32"/>
        </w:rPr>
        <w:t>残疾人福利性单位声明函</w:t>
      </w:r>
      <w:bookmarkEnd w:id="1"/>
      <w:bookmarkEnd w:id="2"/>
    </w:p>
    <w:p w14:paraId="085FC6C7">
      <w:pPr>
        <w:adjustRightInd w:val="0"/>
        <w:snapToGrid w:val="0"/>
        <w:spacing w:line="360" w:lineRule="auto"/>
        <w:ind w:right="105" w:rightChars="50" w:firstLine="476" w:firstLineChars="227"/>
        <w:jc w:val="left"/>
        <w:rPr>
          <w:rFonts w:hint="eastAsia" w:ascii="仿宋_GB2312" w:hAnsi="仿宋_GB2312" w:eastAsia="仿宋_GB2312" w:cs="仿宋_GB2312"/>
          <w:szCs w:val="21"/>
        </w:rPr>
      </w:pPr>
      <w:r>
        <w:rPr>
          <w:rFonts w:hint="eastAsia" w:ascii="仿宋_GB2312" w:hAnsi="仿宋_GB2312" w:eastAsia="仿宋_GB2312" w:cs="仿宋_GB2312"/>
          <w:szCs w:val="21"/>
        </w:rPr>
        <w:t>本单位郑重声明，根据《财政部 民政部 中国残疾人联合会关于促进残疾人就业政府采购政策的通知》（财库〔2017〕141 号）的规定，本单位为符合条件的残疾人福利性单位，且本单位参加</w:t>
      </w:r>
      <w:r>
        <w:rPr>
          <w:rFonts w:hint="eastAsia" w:ascii="仿宋_GB2312" w:hAnsi="仿宋_GB2312" w:eastAsia="仿宋_GB2312" w:cs="仿宋_GB2312"/>
          <w:szCs w:val="21"/>
          <w:u w:val="single"/>
        </w:rPr>
        <w:t xml:space="preserve">       </w:t>
      </w:r>
      <w:r>
        <w:rPr>
          <w:rFonts w:hint="eastAsia" w:ascii="仿宋_GB2312" w:hAnsi="仿宋_GB2312" w:eastAsia="仿宋_GB2312" w:cs="仿宋_GB2312"/>
          <w:szCs w:val="21"/>
        </w:rPr>
        <w:t>单位的</w:t>
      </w:r>
      <w:r>
        <w:rPr>
          <w:rFonts w:hint="eastAsia" w:ascii="仿宋_GB2312" w:hAnsi="仿宋_GB2312" w:eastAsia="仿宋_GB2312" w:cs="仿宋_GB2312"/>
          <w:szCs w:val="21"/>
          <w:u w:val="single"/>
        </w:rPr>
        <w:t xml:space="preserve">     </w:t>
      </w:r>
      <w:r>
        <w:rPr>
          <w:rFonts w:hint="eastAsia" w:ascii="仿宋_GB2312" w:hAnsi="仿宋_GB2312" w:eastAsia="仿宋_GB2312" w:cs="仿宋_GB2312"/>
          <w:szCs w:val="21"/>
        </w:rPr>
        <w:t>项目采购活动，提供本单位制造的货物（由本单位承担工程/提供服务），或者提供其他残疾人福利性单位制造的货物（不包括使用非残疾人福利性单位注册商标的货物）</w:t>
      </w:r>
    </w:p>
    <w:p w14:paraId="5D597843">
      <w:pPr>
        <w:adjustRightInd w:val="0"/>
        <w:snapToGrid w:val="0"/>
        <w:spacing w:line="360" w:lineRule="auto"/>
        <w:ind w:right="105" w:rightChars="50" w:firstLine="476" w:firstLineChars="227"/>
        <w:jc w:val="left"/>
        <w:rPr>
          <w:rFonts w:hint="eastAsia" w:ascii="仿宋_GB2312" w:hAnsi="仿宋_GB2312" w:eastAsia="仿宋_GB2312" w:cs="仿宋_GB2312"/>
          <w:szCs w:val="21"/>
        </w:rPr>
      </w:pPr>
      <w:r>
        <w:rPr>
          <w:rFonts w:hint="eastAsia" w:ascii="仿宋_GB2312" w:hAnsi="仿宋_GB2312" w:eastAsia="仿宋_GB2312" w:cs="仿宋_GB2312"/>
          <w:szCs w:val="21"/>
        </w:rPr>
        <w:t>本单位对上述声明的真实性负责。如有虚假，将依法承担相应责任。</w:t>
      </w:r>
    </w:p>
    <w:tbl>
      <w:tblPr>
        <w:tblStyle w:val="5"/>
        <w:tblW w:w="83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3"/>
        <w:gridCol w:w="1582"/>
        <w:gridCol w:w="1587"/>
        <w:gridCol w:w="1427"/>
        <w:gridCol w:w="1427"/>
        <w:gridCol w:w="1344"/>
      </w:tblGrid>
      <w:tr w14:paraId="77E777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 w:hRule="atLeast"/>
        </w:trPr>
        <w:tc>
          <w:tcPr>
            <w:tcW w:w="953" w:type="dxa"/>
            <w:vAlign w:val="center"/>
          </w:tcPr>
          <w:p w14:paraId="4C67967A">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序号</w:t>
            </w:r>
          </w:p>
        </w:tc>
        <w:tc>
          <w:tcPr>
            <w:tcW w:w="1582" w:type="dxa"/>
            <w:vAlign w:val="center"/>
          </w:tcPr>
          <w:p w14:paraId="3D04B4FD">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品  名</w:t>
            </w:r>
          </w:p>
        </w:tc>
        <w:tc>
          <w:tcPr>
            <w:tcW w:w="1587" w:type="dxa"/>
            <w:vAlign w:val="center"/>
          </w:tcPr>
          <w:p w14:paraId="78A0329C">
            <w:pPr>
              <w:widowControl/>
              <w:jc w:val="center"/>
              <w:rPr>
                <w:rFonts w:hint="eastAsia" w:ascii="仿宋_GB2312" w:hAnsi="仿宋_GB2312" w:eastAsia="仿宋_GB2312" w:cs="仿宋_GB2312"/>
                <w:szCs w:val="21"/>
              </w:rPr>
            </w:pPr>
            <w:r>
              <w:rPr>
                <w:rFonts w:hint="eastAsia" w:ascii="仿宋_GB2312" w:hAnsi="仿宋_GB2312" w:eastAsia="仿宋_GB2312" w:cs="仿宋_GB2312"/>
                <w:szCs w:val="21"/>
              </w:rPr>
              <w:t>数量</w:t>
            </w:r>
          </w:p>
        </w:tc>
        <w:tc>
          <w:tcPr>
            <w:tcW w:w="1427" w:type="dxa"/>
            <w:vAlign w:val="center"/>
          </w:tcPr>
          <w:p w14:paraId="34C28FAC">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规格</w:t>
            </w:r>
          </w:p>
          <w:p w14:paraId="270E7CD9">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型号</w:t>
            </w:r>
          </w:p>
        </w:tc>
        <w:tc>
          <w:tcPr>
            <w:tcW w:w="1427" w:type="dxa"/>
            <w:vAlign w:val="center"/>
          </w:tcPr>
          <w:p w14:paraId="71D84F9F">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生产</w:t>
            </w:r>
          </w:p>
          <w:p w14:paraId="127368D9">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厂家</w:t>
            </w:r>
          </w:p>
        </w:tc>
        <w:tc>
          <w:tcPr>
            <w:tcW w:w="1344" w:type="dxa"/>
            <w:vAlign w:val="center"/>
          </w:tcPr>
          <w:p w14:paraId="7089F777">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备注</w:t>
            </w:r>
          </w:p>
        </w:tc>
      </w:tr>
      <w:tr w14:paraId="5F22F4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trPr>
        <w:tc>
          <w:tcPr>
            <w:tcW w:w="953" w:type="dxa"/>
            <w:vAlign w:val="center"/>
          </w:tcPr>
          <w:p w14:paraId="05E54ECF">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w:t>
            </w:r>
          </w:p>
        </w:tc>
        <w:tc>
          <w:tcPr>
            <w:tcW w:w="1582" w:type="dxa"/>
            <w:vAlign w:val="center"/>
          </w:tcPr>
          <w:p w14:paraId="490CFD4B">
            <w:pPr>
              <w:jc w:val="center"/>
              <w:rPr>
                <w:rFonts w:hint="eastAsia" w:ascii="仿宋_GB2312" w:hAnsi="仿宋_GB2312" w:eastAsia="仿宋_GB2312" w:cs="仿宋_GB2312"/>
                <w:szCs w:val="21"/>
              </w:rPr>
            </w:pPr>
          </w:p>
        </w:tc>
        <w:tc>
          <w:tcPr>
            <w:tcW w:w="1587" w:type="dxa"/>
            <w:vAlign w:val="center"/>
          </w:tcPr>
          <w:p w14:paraId="125DF287">
            <w:pPr>
              <w:jc w:val="center"/>
              <w:rPr>
                <w:rFonts w:hint="eastAsia" w:ascii="仿宋_GB2312" w:hAnsi="仿宋_GB2312" w:eastAsia="仿宋_GB2312" w:cs="仿宋_GB2312"/>
                <w:szCs w:val="21"/>
              </w:rPr>
            </w:pPr>
          </w:p>
        </w:tc>
        <w:tc>
          <w:tcPr>
            <w:tcW w:w="1427" w:type="dxa"/>
            <w:vAlign w:val="center"/>
          </w:tcPr>
          <w:p w14:paraId="392DD513">
            <w:pPr>
              <w:jc w:val="center"/>
              <w:rPr>
                <w:rFonts w:hint="eastAsia" w:ascii="仿宋_GB2312" w:hAnsi="仿宋_GB2312" w:eastAsia="仿宋_GB2312" w:cs="仿宋_GB2312"/>
                <w:szCs w:val="21"/>
              </w:rPr>
            </w:pPr>
          </w:p>
        </w:tc>
        <w:tc>
          <w:tcPr>
            <w:tcW w:w="1427" w:type="dxa"/>
            <w:vAlign w:val="center"/>
          </w:tcPr>
          <w:p w14:paraId="2E53FDF0">
            <w:pPr>
              <w:jc w:val="center"/>
              <w:rPr>
                <w:rFonts w:hint="eastAsia" w:ascii="仿宋_GB2312" w:hAnsi="仿宋_GB2312" w:eastAsia="仿宋_GB2312" w:cs="仿宋_GB2312"/>
                <w:szCs w:val="21"/>
              </w:rPr>
            </w:pPr>
          </w:p>
        </w:tc>
        <w:tc>
          <w:tcPr>
            <w:tcW w:w="1344" w:type="dxa"/>
            <w:vAlign w:val="center"/>
          </w:tcPr>
          <w:p w14:paraId="6741B754">
            <w:pPr>
              <w:spacing w:line="360" w:lineRule="auto"/>
              <w:rPr>
                <w:rFonts w:hint="eastAsia" w:ascii="仿宋_GB2312" w:hAnsi="仿宋_GB2312" w:eastAsia="仿宋_GB2312" w:cs="仿宋_GB2312"/>
                <w:szCs w:val="21"/>
              </w:rPr>
            </w:pPr>
          </w:p>
        </w:tc>
      </w:tr>
      <w:tr w14:paraId="6BB55A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trPr>
        <w:tc>
          <w:tcPr>
            <w:tcW w:w="953" w:type="dxa"/>
            <w:vAlign w:val="center"/>
          </w:tcPr>
          <w:p w14:paraId="5B18E34E">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w:t>
            </w:r>
          </w:p>
        </w:tc>
        <w:tc>
          <w:tcPr>
            <w:tcW w:w="1582" w:type="dxa"/>
            <w:vAlign w:val="center"/>
          </w:tcPr>
          <w:p w14:paraId="64D50E6F">
            <w:pPr>
              <w:jc w:val="center"/>
              <w:rPr>
                <w:rFonts w:hint="eastAsia" w:ascii="仿宋_GB2312" w:hAnsi="仿宋_GB2312" w:eastAsia="仿宋_GB2312" w:cs="仿宋_GB2312"/>
                <w:szCs w:val="21"/>
              </w:rPr>
            </w:pPr>
          </w:p>
        </w:tc>
        <w:tc>
          <w:tcPr>
            <w:tcW w:w="1587" w:type="dxa"/>
            <w:vAlign w:val="center"/>
          </w:tcPr>
          <w:p w14:paraId="5C97B621">
            <w:pPr>
              <w:jc w:val="center"/>
              <w:rPr>
                <w:rFonts w:hint="eastAsia" w:ascii="仿宋_GB2312" w:hAnsi="仿宋_GB2312" w:eastAsia="仿宋_GB2312" w:cs="仿宋_GB2312"/>
                <w:szCs w:val="21"/>
              </w:rPr>
            </w:pPr>
          </w:p>
        </w:tc>
        <w:tc>
          <w:tcPr>
            <w:tcW w:w="1427" w:type="dxa"/>
            <w:vAlign w:val="center"/>
          </w:tcPr>
          <w:p w14:paraId="4332E8DA">
            <w:pPr>
              <w:jc w:val="center"/>
              <w:rPr>
                <w:rFonts w:hint="eastAsia" w:ascii="仿宋_GB2312" w:hAnsi="仿宋_GB2312" w:eastAsia="仿宋_GB2312" w:cs="仿宋_GB2312"/>
                <w:szCs w:val="21"/>
              </w:rPr>
            </w:pPr>
          </w:p>
        </w:tc>
        <w:tc>
          <w:tcPr>
            <w:tcW w:w="1427" w:type="dxa"/>
            <w:vAlign w:val="center"/>
          </w:tcPr>
          <w:p w14:paraId="131BDD5F">
            <w:pPr>
              <w:jc w:val="center"/>
              <w:rPr>
                <w:rFonts w:hint="eastAsia" w:ascii="仿宋_GB2312" w:hAnsi="仿宋_GB2312" w:eastAsia="仿宋_GB2312" w:cs="仿宋_GB2312"/>
                <w:szCs w:val="21"/>
              </w:rPr>
            </w:pPr>
          </w:p>
        </w:tc>
        <w:tc>
          <w:tcPr>
            <w:tcW w:w="1344" w:type="dxa"/>
            <w:vAlign w:val="center"/>
          </w:tcPr>
          <w:p w14:paraId="2F0847C0">
            <w:pPr>
              <w:spacing w:line="360" w:lineRule="auto"/>
              <w:rPr>
                <w:rFonts w:hint="eastAsia" w:ascii="仿宋_GB2312" w:hAnsi="仿宋_GB2312" w:eastAsia="仿宋_GB2312" w:cs="仿宋_GB2312"/>
                <w:szCs w:val="21"/>
              </w:rPr>
            </w:pPr>
          </w:p>
        </w:tc>
      </w:tr>
      <w:tr w14:paraId="358A6F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trPr>
        <w:tc>
          <w:tcPr>
            <w:tcW w:w="953" w:type="dxa"/>
            <w:vAlign w:val="center"/>
          </w:tcPr>
          <w:p w14:paraId="274E90FB">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3</w:t>
            </w:r>
          </w:p>
        </w:tc>
        <w:tc>
          <w:tcPr>
            <w:tcW w:w="1582" w:type="dxa"/>
            <w:vAlign w:val="center"/>
          </w:tcPr>
          <w:p w14:paraId="0C1CB8A4">
            <w:pPr>
              <w:jc w:val="center"/>
              <w:rPr>
                <w:rFonts w:hint="eastAsia" w:ascii="仿宋_GB2312" w:hAnsi="仿宋_GB2312" w:eastAsia="仿宋_GB2312" w:cs="仿宋_GB2312"/>
                <w:szCs w:val="21"/>
              </w:rPr>
            </w:pPr>
          </w:p>
        </w:tc>
        <w:tc>
          <w:tcPr>
            <w:tcW w:w="1587" w:type="dxa"/>
            <w:vAlign w:val="center"/>
          </w:tcPr>
          <w:p w14:paraId="44E41BAF">
            <w:pPr>
              <w:jc w:val="center"/>
              <w:rPr>
                <w:rFonts w:hint="eastAsia" w:ascii="仿宋_GB2312" w:hAnsi="仿宋_GB2312" w:eastAsia="仿宋_GB2312" w:cs="仿宋_GB2312"/>
                <w:szCs w:val="21"/>
              </w:rPr>
            </w:pPr>
          </w:p>
        </w:tc>
        <w:tc>
          <w:tcPr>
            <w:tcW w:w="1427" w:type="dxa"/>
            <w:vAlign w:val="center"/>
          </w:tcPr>
          <w:p w14:paraId="7E06D393">
            <w:pPr>
              <w:jc w:val="center"/>
              <w:rPr>
                <w:rFonts w:hint="eastAsia" w:ascii="仿宋_GB2312" w:hAnsi="仿宋_GB2312" w:eastAsia="仿宋_GB2312" w:cs="仿宋_GB2312"/>
                <w:szCs w:val="21"/>
              </w:rPr>
            </w:pPr>
          </w:p>
        </w:tc>
        <w:tc>
          <w:tcPr>
            <w:tcW w:w="1427" w:type="dxa"/>
            <w:vAlign w:val="center"/>
          </w:tcPr>
          <w:p w14:paraId="66EFA7C9">
            <w:pPr>
              <w:jc w:val="center"/>
              <w:rPr>
                <w:rFonts w:hint="eastAsia" w:ascii="仿宋_GB2312" w:hAnsi="仿宋_GB2312" w:eastAsia="仿宋_GB2312" w:cs="仿宋_GB2312"/>
                <w:szCs w:val="21"/>
              </w:rPr>
            </w:pPr>
          </w:p>
        </w:tc>
        <w:tc>
          <w:tcPr>
            <w:tcW w:w="1344" w:type="dxa"/>
            <w:vAlign w:val="center"/>
          </w:tcPr>
          <w:p w14:paraId="1304ADC1">
            <w:pPr>
              <w:spacing w:line="360" w:lineRule="auto"/>
              <w:rPr>
                <w:rFonts w:hint="eastAsia" w:ascii="仿宋_GB2312" w:hAnsi="仿宋_GB2312" w:eastAsia="仿宋_GB2312" w:cs="仿宋_GB2312"/>
                <w:szCs w:val="21"/>
              </w:rPr>
            </w:pPr>
          </w:p>
        </w:tc>
      </w:tr>
      <w:tr w14:paraId="5629A2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trPr>
        <w:tc>
          <w:tcPr>
            <w:tcW w:w="953" w:type="dxa"/>
            <w:vAlign w:val="center"/>
          </w:tcPr>
          <w:p w14:paraId="1AE53A2E">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w:t>
            </w:r>
          </w:p>
        </w:tc>
        <w:tc>
          <w:tcPr>
            <w:tcW w:w="1582" w:type="dxa"/>
            <w:vAlign w:val="center"/>
          </w:tcPr>
          <w:p w14:paraId="66F5A9A9">
            <w:pPr>
              <w:jc w:val="center"/>
              <w:rPr>
                <w:rFonts w:hint="eastAsia" w:ascii="仿宋_GB2312" w:hAnsi="仿宋_GB2312" w:eastAsia="仿宋_GB2312" w:cs="仿宋_GB2312"/>
                <w:szCs w:val="21"/>
              </w:rPr>
            </w:pPr>
          </w:p>
        </w:tc>
        <w:tc>
          <w:tcPr>
            <w:tcW w:w="1587" w:type="dxa"/>
            <w:vAlign w:val="center"/>
          </w:tcPr>
          <w:p w14:paraId="797AA603">
            <w:pPr>
              <w:jc w:val="center"/>
              <w:rPr>
                <w:rFonts w:hint="eastAsia" w:ascii="仿宋_GB2312" w:hAnsi="仿宋_GB2312" w:eastAsia="仿宋_GB2312" w:cs="仿宋_GB2312"/>
                <w:szCs w:val="21"/>
              </w:rPr>
            </w:pPr>
          </w:p>
        </w:tc>
        <w:tc>
          <w:tcPr>
            <w:tcW w:w="1427" w:type="dxa"/>
            <w:vAlign w:val="center"/>
          </w:tcPr>
          <w:p w14:paraId="713FB753">
            <w:pPr>
              <w:jc w:val="center"/>
              <w:rPr>
                <w:rFonts w:hint="eastAsia" w:ascii="仿宋_GB2312" w:hAnsi="仿宋_GB2312" w:eastAsia="仿宋_GB2312" w:cs="仿宋_GB2312"/>
                <w:szCs w:val="21"/>
              </w:rPr>
            </w:pPr>
          </w:p>
        </w:tc>
        <w:tc>
          <w:tcPr>
            <w:tcW w:w="1427" w:type="dxa"/>
            <w:vAlign w:val="center"/>
          </w:tcPr>
          <w:p w14:paraId="3468DD45">
            <w:pPr>
              <w:jc w:val="center"/>
              <w:rPr>
                <w:rFonts w:hint="eastAsia" w:ascii="仿宋_GB2312" w:hAnsi="仿宋_GB2312" w:eastAsia="仿宋_GB2312" w:cs="仿宋_GB2312"/>
                <w:szCs w:val="21"/>
              </w:rPr>
            </w:pPr>
          </w:p>
        </w:tc>
        <w:tc>
          <w:tcPr>
            <w:tcW w:w="1344" w:type="dxa"/>
            <w:vAlign w:val="center"/>
          </w:tcPr>
          <w:p w14:paraId="35FD6C1F">
            <w:pPr>
              <w:spacing w:line="360" w:lineRule="auto"/>
              <w:rPr>
                <w:rFonts w:hint="eastAsia" w:ascii="仿宋_GB2312" w:hAnsi="仿宋_GB2312" w:eastAsia="仿宋_GB2312" w:cs="仿宋_GB2312"/>
                <w:szCs w:val="21"/>
              </w:rPr>
            </w:pPr>
          </w:p>
        </w:tc>
      </w:tr>
      <w:tr w14:paraId="66BC37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8" w:hRule="atLeast"/>
        </w:trPr>
        <w:tc>
          <w:tcPr>
            <w:tcW w:w="8320" w:type="dxa"/>
            <w:gridSpan w:val="6"/>
            <w:vAlign w:val="center"/>
          </w:tcPr>
          <w:p w14:paraId="16557027">
            <w:pPr>
              <w:ind w:firstLine="422" w:firstLineChars="200"/>
              <w:jc w:val="left"/>
              <w:rPr>
                <w:rFonts w:hint="eastAsia" w:ascii="仿宋_GB2312" w:hAnsi="仿宋_GB2312" w:eastAsia="仿宋_GB2312" w:cs="仿宋_GB2312"/>
                <w:szCs w:val="21"/>
              </w:rPr>
            </w:pPr>
            <w:r>
              <w:rPr>
                <w:rFonts w:hint="eastAsia" w:ascii="仿宋_GB2312" w:hAnsi="仿宋_GB2312" w:eastAsia="仿宋_GB2312" w:cs="仿宋_GB2312"/>
                <w:b/>
                <w:szCs w:val="21"/>
              </w:rPr>
              <w:t xml:space="preserve"> </w:t>
            </w:r>
            <w:r>
              <w:rPr>
                <w:rFonts w:hint="eastAsia" w:ascii="仿宋_GB2312" w:hAnsi="仿宋_GB2312" w:eastAsia="仿宋_GB2312" w:cs="仿宋_GB2312"/>
                <w:b/>
                <w:szCs w:val="21"/>
                <w:lang w:val="zh-CN"/>
              </w:rPr>
              <w:t>响应文件中所提供响应的以上伴随产品为我单位生产的产品，</w:t>
            </w:r>
            <w:r>
              <w:rPr>
                <w:rFonts w:hint="eastAsia" w:ascii="仿宋_GB2312" w:hAnsi="仿宋_GB2312" w:eastAsia="仿宋_GB2312" w:cs="仿宋_GB2312"/>
                <w:b/>
                <w:szCs w:val="21"/>
              </w:rPr>
              <w:t>如有虚假</w:t>
            </w:r>
            <w:r>
              <w:rPr>
                <w:rFonts w:hint="eastAsia" w:ascii="仿宋_GB2312" w:hAnsi="仿宋_GB2312" w:eastAsia="仿宋_GB2312" w:cs="仿宋_GB2312"/>
                <w:b/>
                <w:szCs w:val="21"/>
                <w:lang w:val="zh-CN"/>
              </w:rPr>
              <w:t>，我单位承担由此产生的一切后果</w:t>
            </w:r>
            <w:r>
              <w:rPr>
                <w:rFonts w:hint="eastAsia" w:ascii="仿宋_GB2312" w:hAnsi="仿宋_GB2312" w:eastAsia="仿宋_GB2312" w:cs="仿宋_GB2312"/>
                <w:szCs w:val="21"/>
                <w:lang w:val="zh-CN"/>
              </w:rPr>
              <w:t>。</w:t>
            </w:r>
          </w:p>
        </w:tc>
      </w:tr>
    </w:tbl>
    <w:p w14:paraId="5DB66135">
      <w:pPr>
        <w:adjustRightInd w:val="0"/>
        <w:snapToGrid w:val="0"/>
        <w:spacing w:line="360" w:lineRule="auto"/>
        <w:ind w:right="105" w:rightChars="50" w:firstLine="476" w:firstLineChars="227"/>
        <w:jc w:val="left"/>
        <w:rPr>
          <w:rFonts w:hint="eastAsia" w:ascii="仿宋_GB2312" w:hAnsi="仿宋_GB2312" w:eastAsia="仿宋_GB2312" w:cs="仿宋_GB2312"/>
          <w:szCs w:val="21"/>
        </w:rPr>
      </w:pPr>
    </w:p>
    <w:p w14:paraId="38BC1A00">
      <w:pPr>
        <w:adjustRightInd w:val="0"/>
        <w:snapToGrid w:val="0"/>
        <w:spacing w:line="360" w:lineRule="auto"/>
        <w:ind w:right="105" w:rightChars="50" w:firstLine="476" w:firstLineChars="227"/>
        <w:jc w:val="left"/>
        <w:rPr>
          <w:rFonts w:hint="eastAsia" w:ascii="仿宋_GB2312" w:hAnsi="仿宋_GB2312" w:eastAsia="仿宋_GB2312" w:cs="仿宋_GB2312"/>
          <w:szCs w:val="21"/>
        </w:rPr>
      </w:pPr>
      <w:r>
        <w:rPr>
          <w:rFonts w:hint="eastAsia" w:ascii="仿宋_GB2312" w:hAnsi="仿宋_GB2312" w:eastAsia="仿宋_GB2312" w:cs="仿宋_GB2312"/>
          <w:szCs w:val="21"/>
        </w:rPr>
        <w:t>注：1、供应商为非残疾人福利性单位的，无需填写此声明函。</w:t>
      </w:r>
    </w:p>
    <w:p w14:paraId="233E537C">
      <w:pPr>
        <w:adjustRightInd w:val="0"/>
        <w:snapToGrid w:val="0"/>
        <w:spacing w:line="360" w:lineRule="auto"/>
        <w:ind w:right="105" w:rightChars="50" w:firstLine="476" w:firstLineChars="227"/>
        <w:jc w:val="left"/>
        <w:rPr>
          <w:rFonts w:hint="eastAsia" w:ascii="仿宋_GB2312" w:hAnsi="仿宋_GB2312" w:eastAsia="仿宋_GB2312" w:cs="仿宋_GB2312"/>
          <w:szCs w:val="21"/>
        </w:rPr>
      </w:pPr>
      <w:r>
        <w:rPr>
          <w:rFonts w:hint="eastAsia" w:ascii="仿宋_GB2312" w:hAnsi="仿宋_GB2312" w:eastAsia="仿宋_GB2312" w:cs="仿宋_GB2312"/>
          <w:szCs w:val="21"/>
        </w:rPr>
        <w:t xml:space="preserve">    2、仅为本项目提供服务，未提供服务所伴随产品的，此表格可不填写。</w:t>
      </w:r>
    </w:p>
    <w:p w14:paraId="29157B96">
      <w:pPr>
        <w:adjustRightInd w:val="0"/>
        <w:snapToGrid w:val="0"/>
        <w:spacing w:line="360" w:lineRule="auto"/>
        <w:ind w:right="105" w:rightChars="50" w:firstLine="476" w:firstLineChars="227"/>
        <w:jc w:val="left"/>
        <w:rPr>
          <w:rFonts w:hint="eastAsia" w:ascii="仿宋_GB2312" w:hAnsi="仿宋_GB2312" w:eastAsia="仿宋_GB2312" w:cs="仿宋_GB2312"/>
          <w:szCs w:val="21"/>
        </w:rPr>
      </w:pPr>
      <w:r>
        <w:rPr>
          <w:rFonts w:hint="eastAsia" w:ascii="仿宋_GB2312" w:hAnsi="仿宋_GB2312" w:eastAsia="仿宋_GB2312" w:cs="仿宋_GB2312"/>
          <w:szCs w:val="21"/>
        </w:rPr>
        <w:t xml:space="preserve">    3、如为本项目提供本单位伴随产品的，请填写此表格。</w:t>
      </w:r>
    </w:p>
    <w:p w14:paraId="38330488">
      <w:pPr>
        <w:adjustRightInd w:val="0"/>
        <w:snapToGrid w:val="0"/>
        <w:spacing w:line="360" w:lineRule="auto"/>
        <w:ind w:right="105" w:rightChars="50" w:firstLine="476" w:firstLineChars="227"/>
        <w:jc w:val="left"/>
        <w:rPr>
          <w:rFonts w:hint="eastAsia" w:ascii="仿宋_GB2312" w:hAnsi="仿宋_GB2312" w:eastAsia="仿宋_GB2312" w:cs="仿宋_GB2312"/>
          <w:szCs w:val="21"/>
        </w:rPr>
      </w:pPr>
      <w:r>
        <w:rPr>
          <w:rFonts w:hint="eastAsia" w:ascii="仿宋_GB2312" w:hAnsi="仿宋_GB2312" w:eastAsia="仿宋_GB2312" w:cs="仿宋_GB2312"/>
          <w:szCs w:val="21"/>
        </w:rPr>
        <w:t xml:space="preserve">    4、如为本项目提供的伴随产品是其他单位生产的，无需填写此表格，但需生产单位按此格式出具此声明。</w:t>
      </w:r>
    </w:p>
    <w:p w14:paraId="1841A37C">
      <w:pPr>
        <w:adjustRightInd w:val="0"/>
        <w:snapToGrid w:val="0"/>
        <w:spacing w:line="360" w:lineRule="auto"/>
        <w:ind w:right="105" w:rightChars="50"/>
        <w:jc w:val="left"/>
        <w:rPr>
          <w:rFonts w:hint="eastAsia" w:ascii="仿宋_GB2312" w:hAnsi="仿宋_GB2312" w:eastAsia="仿宋_GB2312" w:cs="仿宋_GB2312"/>
          <w:szCs w:val="21"/>
        </w:rPr>
      </w:pPr>
    </w:p>
    <w:p w14:paraId="292989DD">
      <w:pPr>
        <w:adjustRightInd w:val="0"/>
        <w:snapToGrid w:val="0"/>
        <w:spacing w:line="360" w:lineRule="auto"/>
        <w:ind w:right="105" w:rightChars="50"/>
        <w:jc w:val="left"/>
        <w:rPr>
          <w:rFonts w:hint="eastAsia" w:ascii="仿宋_GB2312" w:hAnsi="仿宋_GB2312" w:eastAsia="仿宋_GB2312" w:cs="仿宋_GB2312"/>
          <w:szCs w:val="21"/>
        </w:rPr>
      </w:pPr>
    </w:p>
    <w:p w14:paraId="399AB781">
      <w:pPr>
        <w:adjustRightInd w:val="0"/>
        <w:snapToGrid w:val="0"/>
        <w:spacing w:line="360" w:lineRule="auto"/>
        <w:ind w:right="105" w:rightChars="50"/>
        <w:jc w:val="left"/>
        <w:rPr>
          <w:rFonts w:hint="eastAsia" w:ascii="仿宋_GB2312" w:hAnsi="仿宋_GB2312" w:eastAsia="仿宋_GB2312" w:cs="仿宋_GB2312"/>
          <w:szCs w:val="21"/>
        </w:rPr>
      </w:pPr>
    </w:p>
    <w:p w14:paraId="6733E460">
      <w:pPr>
        <w:pStyle w:val="2"/>
        <w:rPr>
          <w:rFonts w:hint="eastAsia" w:ascii="仿宋_GB2312" w:hAnsi="仿宋_GB2312" w:eastAsia="仿宋_GB2312" w:cs="仿宋_GB2312"/>
          <w:szCs w:val="21"/>
          <w:u w:val="single"/>
        </w:rPr>
      </w:pPr>
      <w:r>
        <w:rPr>
          <w:rFonts w:hint="eastAsia" w:ascii="仿宋_GB2312" w:hAnsi="仿宋_GB2312" w:eastAsia="仿宋_GB2312" w:cs="仿宋_GB2312"/>
          <w:szCs w:val="21"/>
        </w:rPr>
        <w:t>供应商名称（加盖单位公章）：</w:t>
      </w:r>
      <w:r>
        <w:rPr>
          <w:rFonts w:hint="eastAsia" w:ascii="仿宋_GB2312" w:hAnsi="仿宋_GB2312" w:eastAsia="仿宋_GB2312" w:cs="仿宋_GB2312"/>
          <w:szCs w:val="21"/>
          <w:u w:val="single"/>
        </w:rPr>
        <w:t xml:space="preserve">              </w:t>
      </w:r>
    </w:p>
    <w:p w14:paraId="3C1C45F4">
      <w:pPr>
        <w:pStyle w:val="2"/>
      </w:pPr>
      <w:r>
        <w:br w:type="page"/>
      </w:r>
    </w:p>
    <w:p w14:paraId="13A8968A">
      <w:pPr>
        <w:pStyle w:val="2"/>
        <w:rPr>
          <w:rFonts w:hint="eastAsia" w:ascii="仿宋" w:hAnsi="仿宋" w:eastAsia="仿宋" w:cs="仿宋_GB2312"/>
          <w:b/>
          <w:bCs/>
          <w:sz w:val="28"/>
          <w:szCs w:val="28"/>
        </w:rPr>
      </w:pPr>
      <w:r>
        <w:rPr>
          <w:rFonts w:hint="eastAsia" w:ascii="仿宋" w:hAnsi="仿宋" w:eastAsia="仿宋" w:cs="仿宋_GB2312"/>
          <w:b/>
          <w:bCs/>
          <w:sz w:val="28"/>
          <w:szCs w:val="28"/>
        </w:rPr>
        <w:t>监狱企业证明文件</w:t>
      </w:r>
    </w:p>
    <w:p w14:paraId="5ECB864C">
      <w:pPr>
        <w:pStyle w:val="2"/>
        <w:rPr>
          <w:sz w:val="13"/>
          <w:szCs w:val="16"/>
        </w:rPr>
      </w:pPr>
      <w:r>
        <w:rPr>
          <w:rFonts w:hint="eastAsia" w:ascii="仿宋" w:hAnsi="仿宋" w:eastAsia="仿宋" w:cs="仿宋_GB2312"/>
          <w:sz w:val="18"/>
          <w:szCs w:val="18"/>
        </w:rPr>
        <w:t>（注：1、根据《司法部关于政府采购支持监狱企业发展有关问题的通知》财库〔2014〕68号，监狱企业参加政府采购活动时，应当提供由省级以上监狱管理局、戒毒管理局（含新疆生产建设兵团）出具的属于监狱企业的证明）</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2D00"/>
    <w:rsid w:val="000443DB"/>
    <w:rsid w:val="000A63F4"/>
    <w:rsid w:val="00121D34"/>
    <w:rsid w:val="0023368D"/>
    <w:rsid w:val="00282D00"/>
    <w:rsid w:val="004F3F52"/>
    <w:rsid w:val="00532B8A"/>
    <w:rsid w:val="009515C8"/>
    <w:rsid w:val="00A9775F"/>
    <w:rsid w:val="00AD0AAB"/>
    <w:rsid w:val="00B4102F"/>
    <w:rsid w:val="00CB65FC"/>
    <w:rsid w:val="00EA5119"/>
    <w:rsid w:val="00FC1BCE"/>
    <w:rsid w:val="370635D5"/>
    <w:rsid w:val="6DB87C8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Plain Text"/>
    <w:basedOn w:val="1"/>
    <w:link w:val="9"/>
    <w:unhideWhenUsed/>
    <w:qFormat/>
    <w:uiPriority w:val="99"/>
    <w:rPr>
      <w:rFonts w:hAnsi="Courier New" w:cs="Courier New" w:asciiTheme="minorEastAsia" w:eastAsiaTheme="minorEastAsia"/>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纯文本 字符"/>
    <w:basedOn w:val="6"/>
    <w:link w:val="2"/>
    <w:uiPriority w:val="99"/>
    <w:rPr>
      <w:rFonts w:hAnsi="Courier New" w:cs="Courier New" w:asciiTheme="minorEastAsia"/>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1149</Words>
  <Characters>1204</Characters>
  <Lines>9</Lines>
  <Paragraphs>2</Paragraphs>
  <TotalTime>14</TotalTime>
  <ScaleCrop>false</ScaleCrop>
  <LinksUpToDate>false</LinksUpToDate>
  <CharactersWithSpaces>1285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2024-10-15T06:48:00Z</dcterms:created>
  <dc:creator>博 马</dc:creator>
  <cp:lastModifiedBy>Administrator</cp:lastModifiedBy>
  <dcterms:modified xsi:type="dcterms:W3CDTF">2025-03-13T06:11:31Z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eyJoZGlkIjoiYTJjZWE0ZTFkZDM2NDFkM2I2MTc1MzBkZjE0NzlkNWIiLCJ1c2VySWQiOiIzOTE4ODY3NjMifQ==</vt:lpwstr>
  </property>
  <property fmtid="{D5CDD505-2E9C-101B-9397-08002B2CF9AE}" pid="3" name="KSOProductBuildVer">
    <vt:lpwstr>2052-12.1.0.20305</vt:lpwstr>
  </property>
  <property fmtid="{D5CDD505-2E9C-101B-9397-08002B2CF9AE}" pid="4" name="ICV">
    <vt:lpwstr>7136848AA5B14F1AAD5867496F8F7970_13</vt:lpwstr>
  </property>
</Properties>
</file>