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48"/>
          <w:szCs w:val="56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32"/>
          <w:highlight w:val="none"/>
          <w:lang w:val="en-US" w:eastAsia="zh-Hans"/>
        </w:rPr>
        <w:t>食品安全责任处理方案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E5B2E41"/>
    <w:rsid w:val="5ECB44A6"/>
    <w:rsid w:val="7D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A77C4A4ABB6F4032ABBF348864B555C4_13</vt:lpwstr>
  </property>
</Properties>
</file>